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A8E" w:rsidRDefault="002F2A8E" w:rsidP="002F2A8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</w:rPr>
        <w:t>METHODOLOGY OF ESTIMATION OF ORGANIC CARBON</w:t>
      </w:r>
    </w:p>
    <w:p w:rsidR="002F2A8E" w:rsidRPr="00562862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62862">
        <w:rPr>
          <w:rFonts w:ascii="Arial" w:hAnsi="Arial" w:cs="Arial"/>
          <w:sz w:val="24"/>
          <w:szCs w:val="24"/>
        </w:rPr>
        <w:t>SOIL ORGANIC CARBON ESTIMATION</w:t>
      </w:r>
      <w:r>
        <w:rPr>
          <w:rFonts w:ascii="Arial" w:hAnsi="Arial" w:cs="Arial"/>
          <w:sz w:val="24"/>
          <w:szCs w:val="24"/>
        </w:rPr>
        <w:t xml:space="preserve"> BY QUANTITATIVE METHOD</w:t>
      </w:r>
      <w:r w:rsidRPr="00562862">
        <w:rPr>
          <w:rFonts w:ascii="Arial" w:hAnsi="Arial" w:cs="Arial"/>
          <w:sz w:val="24"/>
          <w:szCs w:val="24"/>
        </w:rPr>
        <w:t>: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</w:p>
    <w:p w:rsidR="002F2A8E" w:rsidRPr="00562862" w:rsidRDefault="002F2A8E" w:rsidP="002F2A8E">
      <w:pPr>
        <w:pStyle w:val="Titl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62862">
        <w:rPr>
          <w:rFonts w:ascii="Arial" w:hAnsi="Arial" w:cs="Arial"/>
          <w:sz w:val="24"/>
          <w:szCs w:val="24"/>
        </w:rPr>
        <w:t>Wet Digestion Method (</w:t>
      </w:r>
      <w:proofErr w:type="spellStart"/>
      <w:r w:rsidRPr="00562862">
        <w:rPr>
          <w:rFonts w:ascii="Arial" w:hAnsi="Arial" w:cs="Arial"/>
          <w:sz w:val="24"/>
          <w:szCs w:val="24"/>
        </w:rPr>
        <w:t>Walkley</w:t>
      </w:r>
      <w:proofErr w:type="spellEnd"/>
      <w:r w:rsidRPr="00562862">
        <w:rPr>
          <w:rFonts w:ascii="Arial" w:hAnsi="Arial" w:cs="Arial"/>
          <w:sz w:val="24"/>
          <w:szCs w:val="24"/>
        </w:rPr>
        <w:t xml:space="preserve"> and Black, 1934) 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</w:p>
    <w:p w:rsidR="002F2A8E" w:rsidRPr="00D760B6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760B6">
        <w:rPr>
          <w:rFonts w:ascii="Arial" w:hAnsi="Arial" w:cs="Arial"/>
          <w:sz w:val="24"/>
          <w:szCs w:val="24"/>
          <w:u w:val="single"/>
        </w:rPr>
        <w:t xml:space="preserve">Principle </w:t>
      </w:r>
    </w:p>
    <w:p w:rsidR="002F2A8E" w:rsidRPr="00562862" w:rsidRDefault="002F2A8E" w:rsidP="002F2A8E">
      <w:pPr>
        <w:pStyle w:val="Title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The organic matter (humus) in the soil gets oxidized by chromic acid (potassium dichromate and conc.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sulphuric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acid) utilizing the heat of dilution of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sulphuric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acid.  The unreacted dichromate is determined by back titration with ferrous ammonium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sulphate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(redox titration). </w:t>
      </w:r>
    </w:p>
    <w:p w:rsidR="002F2A8E" w:rsidRPr="00D760B6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760B6">
        <w:rPr>
          <w:rFonts w:ascii="Arial" w:hAnsi="Arial" w:cs="Arial"/>
          <w:sz w:val="24"/>
          <w:szCs w:val="24"/>
          <w:u w:val="single"/>
        </w:rPr>
        <w:t xml:space="preserve">Reagents </w:t>
      </w:r>
    </w:p>
    <w:p w:rsidR="002F2A8E" w:rsidRPr="00562862" w:rsidRDefault="002F2A8E" w:rsidP="002F2A8E">
      <w:pPr>
        <w:pStyle w:val="Tit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1 N potassium dichromate (49.04 g of AR grade K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Cr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O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7</w:t>
      </w:r>
      <w:r w:rsidRPr="00562862">
        <w:rPr>
          <w:rFonts w:ascii="Arial" w:hAnsi="Arial" w:cs="Arial"/>
          <w:b w:val="0"/>
          <w:sz w:val="24"/>
          <w:szCs w:val="24"/>
        </w:rPr>
        <w:t xml:space="preserve"> per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litre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of solution) </w:t>
      </w:r>
    </w:p>
    <w:p w:rsidR="002F2A8E" w:rsidRPr="00562862" w:rsidRDefault="002F2A8E" w:rsidP="002F2A8E">
      <w:pPr>
        <w:pStyle w:val="Tit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0.5 N (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aprox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.) ferrous ammonium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sulphate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(196 g of hydrated crystalline salt per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litre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containing 20 ml of conc. H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SO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Pr="00562862">
        <w:rPr>
          <w:rFonts w:ascii="Arial" w:hAnsi="Arial" w:cs="Arial"/>
          <w:b w:val="0"/>
          <w:sz w:val="24"/>
          <w:szCs w:val="24"/>
        </w:rPr>
        <w:t>)</w:t>
      </w:r>
    </w:p>
    <w:p w:rsidR="002F2A8E" w:rsidRDefault="002F2A8E" w:rsidP="002F2A8E">
      <w:pPr>
        <w:pStyle w:val="Title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This solution is relatively more stable and convenient to work than that of </w:t>
      </w:r>
      <w:r>
        <w:rPr>
          <w:rFonts w:ascii="Arial" w:hAnsi="Arial" w:cs="Arial"/>
          <w:b w:val="0"/>
          <w:sz w:val="24"/>
          <w:szCs w:val="24"/>
        </w:rPr>
        <w:t xml:space="preserve"> </w:t>
      </w:r>
    </w:p>
    <w:p w:rsidR="002F2A8E" w:rsidRPr="00562862" w:rsidRDefault="002F2A8E" w:rsidP="002F2A8E">
      <w:pPr>
        <w:pStyle w:val="Title"/>
        <w:spacing w:line="360" w:lineRule="auto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ferrous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sulphate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>.</w:t>
      </w:r>
    </w:p>
    <w:p w:rsidR="002F2A8E" w:rsidRPr="00562862" w:rsidRDefault="002F2A8E" w:rsidP="002F2A8E">
      <w:pPr>
        <w:pStyle w:val="Tit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Diphenylamine 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indicator :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 Dissolve 0.5 g diphenyl amine in a mixture of 20 ml of water and 100 ml of conc. H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SO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4</w:t>
      </w:r>
    </w:p>
    <w:p w:rsidR="002F2A8E" w:rsidRPr="00562862" w:rsidRDefault="002F2A8E" w:rsidP="002F2A8E">
      <w:pPr>
        <w:pStyle w:val="Tit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Concentrated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sulphuric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acid (sp.gr.1.84)</w:t>
      </w:r>
    </w:p>
    <w:p w:rsidR="002F2A8E" w:rsidRPr="00562862" w:rsidRDefault="002F2A8E" w:rsidP="002F2A8E">
      <w:pPr>
        <w:pStyle w:val="Tit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Ortho-phosphoric acid (85%) (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chemically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pure).</w:t>
      </w:r>
    </w:p>
    <w:p w:rsidR="002F2A8E" w:rsidRPr="00D760B6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760B6">
        <w:rPr>
          <w:rFonts w:ascii="Arial" w:hAnsi="Arial" w:cs="Arial"/>
          <w:sz w:val="24"/>
          <w:szCs w:val="24"/>
          <w:u w:val="single"/>
        </w:rPr>
        <w:t>Procedure</w:t>
      </w:r>
    </w:p>
    <w:p w:rsidR="002F2A8E" w:rsidRPr="00562862" w:rsidRDefault="002F2A8E" w:rsidP="002F2A8E">
      <w:pPr>
        <w:pStyle w:val="Titl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The soil is ground and passed through 0.2 mm sieve.  </w:t>
      </w:r>
    </w:p>
    <w:p w:rsidR="002F2A8E" w:rsidRPr="00562862" w:rsidRDefault="002F2A8E" w:rsidP="002F2A8E">
      <w:pPr>
        <w:pStyle w:val="Titl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Place 1.00 g. soil at the bottom of dry 500 ml conical flask (Corning /Pyrex) and add 10 ml of 1N K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Cr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O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 xml:space="preserve">7 </w:t>
      </w:r>
      <w:r w:rsidRPr="00562862">
        <w:rPr>
          <w:rFonts w:ascii="Arial" w:hAnsi="Arial" w:cs="Arial"/>
          <w:b w:val="0"/>
          <w:sz w:val="24"/>
          <w:szCs w:val="24"/>
        </w:rPr>
        <w:t xml:space="preserve">with pipette and swirl a little.  </w:t>
      </w:r>
    </w:p>
    <w:p w:rsidR="002F2A8E" w:rsidRPr="00562862" w:rsidRDefault="002F2A8E" w:rsidP="002F2A8E">
      <w:pPr>
        <w:pStyle w:val="Titl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The flask is kept on asbestos sheet.  Then add 20 ml of concentrated H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SO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4</w:t>
      </w:r>
      <w:r w:rsidRPr="00562862">
        <w:rPr>
          <w:rFonts w:ascii="Arial" w:hAnsi="Arial" w:cs="Arial"/>
          <w:b w:val="0"/>
          <w:sz w:val="24"/>
          <w:szCs w:val="24"/>
        </w:rPr>
        <w:t xml:space="preserve"> and swirl again two or three times.  </w:t>
      </w:r>
    </w:p>
    <w:p w:rsidR="002F2A8E" w:rsidRPr="00562862" w:rsidRDefault="002F2A8E" w:rsidP="002F2A8E">
      <w:pPr>
        <w:pStyle w:val="Titl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The flask is allowed to stand for 30 minutes preferably in darkness.  </w:t>
      </w:r>
    </w:p>
    <w:p w:rsidR="002F2A8E" w:rsidRPr="00562862" w:rsidRDefault="002F2A8E" w:rsidP="002F2A8E">
      <w:pPr>
        <w:pStyle w:val="Titl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Add 200 ml of distilled water, 10 ml of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ortho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-phosphoric acid and titrate the contents with ferrous ammonium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sulphate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solution till the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colour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changes from blue-violet to green.</w:t>
      </w:r>
    </w:p>
    <w:p w:rsidR="002F2A8E" w:rsidRPr="00562862" w:rsidRDefault="002F2A8E" w:rsidP="002F2A8E">
      <w:pPr>
        <w:pStyle w:val="Title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Simultaneously, a blank is run without soil.  If more than 7 ml of the dichromate solution is consumed, the determination must be repeated with a smaller quantity (0.25-0.50 g) of soil.</w:t>
      </w:r>
    </w:p>
    <w:p w:rsidR="002F2A8E" w:rsidRPr="00D760B6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D760B6">
        <w:rPr>
          <w:rFonts w:ascii="Arial" w:hAnsi="Arial" w:cs="Arial"/>
          <w:sz w:val="24"/>
          <w:szCs w:val="24"/>
          <w:u w:val="single"/>
        </w:rPr>
        <w:lastRenderedPageBreak/>
        <w:t xml:space="preserve">Calculation 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  <w:t xml:space="preserve">                10 (B-T)</w:t>
      </w:r>
      <w:r w:rsidRPr="00562862">
        <w:rPr>
          <w:rFonts w:ascii="Arial" w:hAnsi="Arial" w:cs="Arial"/>
          <w:b w:val="0"/>
          <w:sz w:val="24"/>
          <w:szCs w:val="24"/>
        </w:rPr>
        <w:tab/>
        <w:t xml:space="preserve">               100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Organic carbon (%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)  =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         --------------- x 0.003 x  --------------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  <w:t xml:space="preserve">                     B</w:t>
      </w:r>
      <w:r w:rsidRPr="00562862">
        <w:rPr>
          <w:rFonts w:ascii="Arial" w:hAnsi="Arial" w:cs="Arial"/>
          <w:b w:val="0"/>
          <w:sz w:val="24"/>
          <w:szCs w:val="24"/>
        </w:rPr>
        <w:tab/>
      </w:r>
      <w:r w:rsidRPr="00562862">
        <w:rPr>
          <w:rFonts w:ascii="Arial" w:hAnsi="Arial" w:cs="Arial"/>
          <w:b w:val="0"/>
          <w:sz w:val="24"/>
          <w:szCs w:val="24"/>
        </w:rPr>
        <w:tab/>
        <w:t xml:space="preserve">               wt. of soil (g)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Where</w:t>
      </w:r>
      <w:r w:rsidRPr="00562862">
        <w:rPr>
          <w:rFonts w:ascii="Arial" w:hAnsi="Arial" w:cs="Arial"/>
          <w:b w:val="0"/>
          <w:sz w:val="24"/>
          <w:szCs w:val="24"/>
        </w:rPr>
        <w:tab/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B  =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 Volume (in ml) of ferrous ammonium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sulphate</w:t>
      </w:r>
      <w:proofErr w:type="spellEnd"/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                           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solution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required for blank titration; and </w:t>
      </w: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ab/>
      </w:r>
    </w:p>
    <w:p w:rsidR="002F2A8E" w:rsidRPr="00562862" w:rsidRDefault="002F2A8E" w:rsidP="002F2A8E">
      <w:pPr>
        <w:pStyle w:val="Title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        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T  =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 Volume of ferrous ammonium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sulphate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needed for</w:t>
      </w:r>
    </w:p>
    <w:p w:rsidR="002F2A8E" w:rsidRPr="00562862" w:rsidRDefault="002F2A8E" w:rsidP="002F2A8E">
      <w:pPr>
        <w:pStyle w:val="Title"/>
        <w:ind w:firstLine="720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                 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soil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sample </w:t>
      </w:r>
    </w:p>
    <w:p w:rsidR="002F2A8E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</w:p>
    <w:p w:rsidR="002F2A8E" w:rsidRPr="00562862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Note: High chloride content, as in case of saline soils, interferes in </w:t>
      </w:r>
    </w:p>
    <w:p w:rsidR="002F2A8E" w:rsidRPr="00A57081" w:rsidRDefault="002F2A8E" w:rsidP="002F2A8E">
      <w:pPr>
        <w:pStyle w:val="Title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          </w:t>
      </w:r>
      <w:proofErr w:type="gramStart"/>
      <w:r w:rsidRPr="00562862">
        <w:rPr>
          <w:rFonts w:ascii="Arial" w:hAnsi="Arial" w:cs="Arial"/>
          <w:b w:val="0"/>
          <w:sz w:val="24"/>
          <w:szCs w:val="24"/>
        </w:rPr>
        <w:t>the</w:t>
      </w:r>
      <w:proofErr w:type="gramEnd"/>
      <w:r w:rsidRPr="00562862">
        <w:rPr>
          <w:rFonts w:ascii="Arial" w:hAnsi="Arial" w:cs="Arial"/>
          <w:b w:val="0"/>
          <w:sz w:val="24"/>
          <w:szCs w:val="24"/>
        </w:rPr>
        <w:t xml:space="preserve"> estimation. It can be prevented by adding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Silversulphate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</w:t>
      </w:r>
      <w:r w:rsidRPr="00562862">
        <w:rPr>
          <w:rFonts w:ascii="Arial" w:hAnsi="Arial" w:cs="Arial"/>
          <w:sz w:val="24"/>
          <w:szCs w:val="24"/>
        </w:rPr>
        <w:t xml:space="preserve">  </w:t>
      </w:r>
      <w:r w:rsidRPr="00A57081">
        <w:rPr>
          <w:rFonts w:ascii="Arial" w:hAnsi="Arial" w:cs="Arial"/>
          <w:b w:val="0"/>
          <w:sz w:val="24"/>
          <w:szCs w:val="24"/>
        </w:rPr>
        <w:t xml:space="preserve">@ 1.25% to the </w:t>
      </w:r>
      <w:proofErr w:type="spellStart"/>
      <w:r w:rsidRPr="00A57081">
        <w:rPr>
          <w:rFonts w:ascii="Arial" w:hAnsi="Arial" w:cs="Arial"/>
          <w:b w:val="0"/>
          <w:sz w:val="24"/>
          <w:szCs w:val="24"/>
        </w:rPr>
        <w:t>sulphuric</w:t>
      </w:r>
      <w:proofErr w:type="spellEnd"/>
      <w:r w:rsidRPr="00A57081">
        <w:rPr>
          <w:rFonts w:ascii="Arial" w:hAnsi="Arial" w:cs="Arial"/>
          <w:b w:val="0"/>
          <w:sz w:val="24"/>
          <w:szCs w:val="24"/>
        </w:rPr>
        <w:t xml:space="preserve"> acid.</w:t>
      </w:r>
    </w:p>
    <w:p w:rsidR="002F2A8E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F2A8E" w:rsidRPr="00562862" w:rsidRDefault="002F2A8E" w:rsidP="002F2A8E">
      <w:pPr>
        <w:pStyle w:val="Title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62862">
        <w:rPr>
          <w:rFonts w:ascii="Arial" w:hAnsi="Arial" w:cs="Arial"/>
          <w:sz w:val="24"/>
          <w:szCs w:val="24"/>
        </w:rPr>
        <w:t>SOIL ORGANIC CARBON ESTIMATION</w:t>
      </w:r>
      <w:r>
        <w:rPr>
          <w:rFonts w:ascii="Arial" w:hAnsi="Arial" w:cs="Arial"/>
          <w:sz w:val="24"/>
          <w:szCs w:val="24"/>
        </w:rPr>
        <w:t xml:space="preserve"> BY QULITATIVE METHOD</w:t>
      </w:r>
      <w:r w:rsidRPr="00562862">
        <w:rPr>
          <w:rFonts w:ascii="Arial" w:hAnsi="Arial" w:cs="Arial"/>
          <w:sz w:val="24"/>
          <w:szCs w:val="24"/>
        </w:rPr>
        <w:t>:</w:t>
      </w:r>
    </w:p>
    <w:p w:rsidR="002F2A8E" w:rsidRDefault="002F2A8E" w:rsidP="002F2A8E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</w:rPr>
        <w:t>Principle:</w:t>
      </w:r>
    </w:p>
    <w:p w:rsidR="002F2A8E" w:rsidRDefault="002F2A8E" w:rsidP="002F2A8E">
      <w:pPr>
        <w:spacing w:after="100" w:afterAutospacing="1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 w:rsidRPr="00562862">
        <w:rPr>
          <w:rFonts w:ascii="Arial" w:hAnsi="Arial" w:cs="Arial"/>
          <w:sz w:val="24"/>
          <w:szCs w:val="24"/>
        </w:rPr>
        <w:t xml:space="preserve">The organic matter (humus) in the soil gets oxidized by chromic acid (potassium dichromate and conc. </w:t>
      </w:r>
      <w:proofErr w:type="spellStart"/>
      <w:r w:rsidRPr="00562862">
        <w:rPr>
          <w:rFonts w:ascii="Arial" w:hAnsi="Arial" w:cs="Arial"/>
          <w:sz w:val="24"/>
          <w:szCs w:val="24"/>
        </w:rPr>
        <w:t>sulphuric</w:t>
      </w:r>
      <w:proofErr w:type="spellEnd"/>
      <w:r w:rsidRPr="00562862">
        <w:rPr>
          <w:rFonts w:ascii="Arial" w:hAnsi="Arial" w:cs="Arial"/>
          <w:sz w:val="24"/>
          <w:szCs w:val="24"/>
        </w:rPr>
        <w:t xml:space="preserve"> acid) utilizing the heat of dilution of </w:t>
      </w:r>
      <w:proofErr w:type="spellStart"/>
      <w:r w:rsidRPr="00562862">
        <w:rPr>
          <w:rFonts w:ascii="Arial" w:hAnsi="Arial" w:cs="Arial"/>
          <w:sz w:val="24"/>
          <w:szCs w:val="24"/>
        </w:rPr>
        <w:t>sulphuric</w:t>
      </w:r>
      <w:proofErr w:type="spellEnd"/>
      <w:r w:rsidRPr="00562862">
        <w:rPr>
          <w:rFonts w:ascii="Arial" w:hAnsi="Arial" w:cs="Arial"/>
          <w:sz w:val="24"/>
          <w:szCs w:val="24"/>
        </w:rPr>
        <w:t xml:space="preserve"> acid.  The unreacted dichromate is determined by</w:t>
      </w:r>
      <w:r>
        <w:rPr>
          <w:rFonts w:ascii="Arial" w:hAnsi="Arial" w:cs="Arial"/>
          <w:sz w:val="24"/>
          <w:szCs w:val="24"/>
        </w:rPr>
        <w:t xml:space="preserve"> standard organic </w:t>
      </w:r>
      <w:proofErr w:type="spellStart"/>
      <w:r>
        <w:rPr>
          <w:rFonts w:ascii="Arial" w:hAnsi="Arial" w:cs="Arial"/>
          <w:sz w:val="24"/>
          <w:szCs w:val="24"/>
        </w:rPr>
        <w:t>colour</w:t>
      </w:r>
      <w:proofErr w:type="spellEnd"/>
      <w:r>
        <w:rPr>
          <w:rFonts w:ascii="Arial" w:hAnsi="Arial" w:cs="Arial"/>
          <w:sz w:val="24"/>
          <w:szCs w:val="24"/>
        </w:rPr>
        <w:t xml:space="preserve"> chart</w:t>
      </w:r>
    </w:p>
    <w:p w:rsidR="002F2A8E" w:rsidRDefault="002F2A8E" w:rsidP="002F2A8E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</w:rPr>
        <w:t>Reagents:</w:t>
      </w:r>
    </w:p>
    <w:p w:rsidR="002F2A8E" w:rsidRDefault="002F2A8E" w:rsidP="002F2A8E">
      <w:pPr>
        <w:pStyle w:val="Title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>1 N potassium dichromate (49.04 g of AR grade K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Cr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2</w:t>
      </w:r>
      <w:r w:rsidRPr="00562862">
        <w:rPr>
          <w:rFonts w:ascii="Arial" w:hAnsi="Arial" w:cs="Arial"/>
          <w:b w:val="0"/>
          <w:sz w:val="24"/>
          <w:szCs w:val="24"/>
        </w:rPr>
        <w:t>O</w:t>
      </w:r>
      <w:r w:rsidRPr="00562862">
        <w:rPr>
          <w:rFonts w:ascii="Arial" w:hAnsi="Arial" w:cs="Arial"/>
          <w:b w:val="0"/>
          <w:sz w:val="24"/>
          <w:szCs w:val="24"/>
          <w:vertAlign w:val="subscript"/>
        </w:rPr>
        <w:t>7</w:t>
      </w:r>
      <w:r w:rsidRPr="00562862">
        <w:rPr>
          <w:rFonts w:ascii="Arial" w:hAnsi="Arial" w:cs="Arial"/>
          <w:b w:val="0"/>
          <w:sz w:val="24"/>
          <w:szCs w:val="24"/>
        </w:rPr>
        <w:t xml:space="preserve"> per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litre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of solution) </w:t>
      </w:r>
    </w:p>
    <w:p w:rsidR="002F2A8E" w:rsidRPr="00562862" w:rsidRDefault="002F2A8E" w:rsidP="002F2A8E">
      <w:pPr>
        <w:pStyle w:val="Title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 w:rsidRPr="00562862">
        <w:rPr>
          <w:rFonts w:ascii="Arial" w:hAnsi="Arial" w:cs="Arial"/>
          <w:b w:val="0"/>
          <w:sz w:val="24"/>
          <w:szCs w:val="24"/>
        </w:rPr>
        <w:t xml:space="preserve">Concentrated </w:t>
      </w:r>
      <w:proofErr w:type="spellStart"/>
      <w:r w:rsidRPr="00562862">
        <w:rPr>
          <w:rFonts w:ascii="Arial" w:hAnsi="Arial" w:cs="Arial"/>
          <w:b w:val="0"/>
          <w:sz w:val="24"/>
          <w:szCs w:val="24"/>
        </w:rPr>
        <w:t>sulphuric</w:t>
      </w:r>
      <w:proofErr w:type="spellEnd"/>
      <w:r w:rsidRPr="00562862">
        <w:rPr>
          <w:rFonts w:ascii="Arial" w:hAnsi="Arial" w:cs="Arial"/>
          <w:b w:val="0"/>
          <w:sz w:val="24"/>
          <w:szCs w:val="24"/>
        </w:rPr>
        <w:t xml:space="preserve"> acid (sp.gr.1.84)</w:t>
      </w:r>
    </w:p>
    <w:p w:rsidR="002F2A8E" w:rsidRPr="00562862" w:rsidRDefault="002F2A8E" w:rsidP="002F2A8E">
      <w:pPr>
        <w:pStyle w:val="Title"/>
        <w:numPr>
          <w:ilvl w:val="0"/>
          <w:numId w:val="4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Distilled water </w:t>
      </w:r>
    </w:p>
    <w:p w:rsidR="002F2A8E" w:rsidRDefault="002F2A8E" w:rsidP="002F2A8E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 Procedure:</w:t>
      </w:r>
    </w:p>
    <w:p w:rsidR="002F2A8E" w:rsidRDefault="002F2A8E" w:rsidP="002F2A8E">
      <w:pPr>
        <w:pStyle w:val="Title"/>
        <w:spacing w:line="360" w:lineRule="auto"/>
        <w:ind w:firstLine="720"/>
        <w:jc w:val="both"/>
        <w:rPr>
          <w:rFonts w:ascii="Arial" w:hAnsi="Arial"/>
          <w:b w:val="0"/>
          <w:sz w:val="24"/>
          <w:szCs w:val="24"/>
        </w:rPr>
      </w:pPr>
      <w:r w:rsidRPr="00BA6662">
        <w:rPr>
          <w:rFonts w:ascii="Arial" w:hAnsi="Arial"/>
          <w:b w:val="0"/>
          <w:sz w:val="24"/>
          <w:szCs w:val="24"/>
        </w:rPr>
        <w:t xml:space="preserve">Take </w:t>
      </w:r>
      <w:r>
        <w:rPr>
          <w:rFonts w:ascii="Arial" w:hAnsi="Arial"/>
          <w:b w:val="0"/>
          <w:sz w:val="24"/>
          <w:szCs w:val="24"/>
        </w:rPr>
        <w:t xml:space="preserve">few </w:t>
      </w:r>
      <w:r w:rsidRPr="00BA6662">
        <w:rPr>
          <w:rFonts w:ascii="Arial" w:hAnsi="Arial"/>
          <w:b w:val="0"/>
          <w:sz w:val="24"/>
          <w:szCs w:val="24"/>
        </w:rPr>
        <w:t>gram</w:t>
      </w:r>
      <w:r>
        <w:rPr>
          <w:rFonts w:ascii="Arial" w:hAnsi="Arial"/>
          <w:b w:val="0"/>
          <w:sz w:val="24"/>
          <w:szCs w:val="24"/>
        </w:rPr>
        <w:t>s</w:t>
      </w:r>
      <w:r w:rsidRPr="00BA6662">
        <w:rPr>
          <w:rFonts w:ascii="Arial" w:hAnsi="Arial"/>
          <w:b w:val="0"/>
          <w:sz w:val="24"/>
          <w:szCs w:val="24"/>
        </w:rPr>
        <w:t xml:space="preserve"> of soil sample on to the 0.5 mm sieve and sieve it completely on to a clean </w:t>
      </w:r>
      <w:r>
        <w:rPr>
          <w:rFonts w:ascii="Arial" w:hAnsi="Arial"/>
          <w:b w:val="0"/>
          <w:sz w:val="24"/>
          <w:szCs w:val="24"/>
        </w:rPr>
        <w:t xml:space="preserve">polyethylene </w:t>
      </w:r>
      <w:r w:rsidRPr="00BA6662">
        <w:rPr>
          <w:rFonts w:ascii="Arial" w:hAnsi="Arial"/>
          <w:b w:val="0"/>
          <w:sz w:val="24"/>
          <w:szCs w:val="24"/>
        </w:rPr>
        <w:t>paper. Measure 1</w:t>
      </w:r>
      <w:r>
        <w:rPr>
          <w:rFonts w:ascii="Arial" w:hAnsi="Arial"/>
          <w:b w:val="0"/>
          <w:sz w:val="24"/>
          <w:szCs w:val="24"/>
        </w:rPr>
        <w:t>.0</w:t>
      </w:r>
      <w:r w:rsidRPr="00BA6662">
        <w:rPr>
          <w:rFonts w:ascii="Arial" w:hAnsi="Arial"/>
          <w:b w:val="0"/>
          <w:sz w:val="24"/>
          <w:szCs w:val="24"/>
        </w:rPr>
        <w:t xml:space="preserve"> g soil with the scoop and transfer it to a clean test tube and add 2 ml of </w:t>
      </w:r>
      <w:r>
        <w:rPr>
          <w:rFonts w:ascii="Arial" w:hAnsi="Arial"/>
          <w:b w:val="0"/>
          <w:sz w:val="24"/>
          <w:szCs w:val="24"/>
        </w:rPr>
        <w:t xml:space="preserve">1 N Potassium </w:t>
      </w:r>
      <w:proofErr w:type="spellStart"/>
      <w:r>
        <w:rPr>
          <w:rFonts w:ascii="Arial" w:hAnsi="Arial"/>
          <w:b w:val="0"/>
          <w:sz w:val="24"/>
          <w:szCs w:val="24"/>
        </w:rPr>
        <w:t>Dichriomate</w:t>
      </w:r>
      <w:proofErr w:type="spellEnd"/>
      <w:r w:rsidRPr="00BA6662">
        <w:rPr>
          <w:rFonts w:ascii="Arial" w:hAnsi="Arial"/>
          <w:b w:val="0"/>
          <w:sz w:val="24"/>
          <w:szCs w:val="24"/>
        </w:rPr>
        <w:t xml:space="preserve"> </w:t>
      </w:r>
      <w:proofErr w:type="gramStart"/>
      <w:r w:rsidRPr="00BA6662">
        <w:rPr>
          <w:rFonts w:ascii="Arial" w:hAnsi="Arial"/>
          <w:b w:val="0"/>
          <w:sz w:val="24"/>
          <w:szCs w:val="24"/>
        </w:rPr>
        <w:t>reagent  using</w:t>
      </w:r>
      <w:proofErr w:type="gramEnd"/>
      <w:r w:rsidRPr="00BA6662">
        <w:rPr>
          <w:rFonts w:ascii="Arial" w:hAnsi="Arial"/>
          <w:b w:val="0"/>
          <w:sz w:val="24"/>
          <w:szCs w:val="24"/>
        </w:rPr>
        <w:t xml:space="preserve"> </w:t>
      </w:r>
      <w:r>
        <w:rPr>
          <w:rFonts w:ascii="Arial" w:hAnsi="Arial"/>
          <w:b w:val="0"/>
          <w:sz w:val="24"/>
          <w:szCs w:val="24"/>
        </w:rPr>
        <w:t xml:space="preserve">measuring cylinder </w:t>
      </w:r>
      <w:r w:rsidRPr="00BA6662">
        <w:rPr>
          <w:rFonts w:ascii="Arial" w:hAnsi="Arial"/>
          <w:b w:val="0"/>
          <w:sz w:val="24"/>
          <w:szCs w:val="24"/>
        </w:rPr>
        <w:t xml:space="preserve">followed by 2 ml of </w:t>
      </w:r>
      <w:r>
        <w:rPr>
          <w:rFonts w:ascii="Arial" w:hAnsi="Arial"/>
          <w:b w:val="0"/>
          <w:sz w:val="24"/>
          <w:szCs w:val="24"/>
        </w:rPr>
        <w:t xml:space="preserve">concentrated </w:t>
      </w:r>
      <w:proofErr w:type="spellStart"/>
      <w:r>
        <w:rPr>
          <w:rFonts w:ascii="Arial" w:hAnsi="Arial"/>
          <w:b w:val="0"/>
          <w:sz w:val="24"/>
          <w:szCs w:val="24"/>
        </w:rPr>
        <w:t>sulphuric</w:t>
      </w:r>
      <w:proofErr w:type="spellEnd"/>
      <w:r>
        <w:rPr>
          <w:rFonts w:ascii="Arial" w:hAnsi="Arial"/>
          <w:b w:val="0"/>
          <w:sz w:val="24"/>
          <w:szCs w:val="24"/>
        </w:rPr>
        <w:t xml:space="preserve"> acid using </w:t>
      </w:r>
      <w:r w:rsidRPr="00BA6662">
        <w:rPr>
          <w:rFonts w:ascii="Arial" w:hAnsi="Arial"/>
          <w:b w:val="0"/>
          <w:sz w:val="24"/>
          <w:szCs w:val="24"/>
        </w:rPr>
        <w:t xml:space="preserve">dropper teat carefully along the walls of the test tube. Mix the contents of the test tube slowly and keep aside for 15 minutes. Match the </w:t>
      </w:r>
      <w:proofErr w:type="spellStart"/>
      <w:r w:rsidRPr="00BA6662">
        <w:rPr>
          <w:rFonts w:ascii="Arial" w:hAnsi="Arial"/>
          <w:b w:val="0"/>
          <w:sz w:val="24"/>
          <w:szCs w:val="24"/>
        </w:rPr>
        <w:t>colour</w:t>
      </w:r>
      <w:proofErr w:type="spellEnd"/>
      <w:r w:rsidRPr="00BA6662">
        <w:rPr>
          <w:rFonts w:ascii="Arial" w:hAnsi="Arial"/>
          <w:b w:val="0"/>
          <w:sz w:val="24"/>
          <w:szCs w:val="24"/>
        </w:rPr>
        <w:t xml:space="preserve"> developed with </w:t>
      </w:r>
      <w:proofErr w:type="spellStart"/>
      <w:r w:rsidRPr="00BA6662">
        <w:rPr>
          <w:rFonts w:ascii="Arial" w:hAnsi="Arial"/>
          <w:b w:val="0"/>
          <w:sz w:val="24"/>
          <w:szCs w:val="24"/>
        </w:rPr>
        <w:t>the</w:t>
      </w:r>
      <w:r>
        <w:rPr>
          <w:rFonts w:ascii="Arial" w:hAnsi="Arial"/>
          <w:b w:val="0"/>
          <w:sz w:val="24"/>
          <w:szCs w:val="24"/>
        </w:rPr>
        <w:t>standard</w:t>
      </w:r>
      <w:proofErr w:type="spellEnd"/>
      <w:r>
        <w:rPr>
          <w:rFonts w:ascii="Arial" w:hAnsi="Arial"/>
          <w:b w:val="0"/>
          <w:sz w:val="24"/>
          <w:szCs w:val="24"/>
        </w:rPr>
        <w:t xml:space="preserve"> </w:t>
      </w:r>
      <w:r w:rsidRPr="00BA6662">
        <w:rPr>
          <w:rFonts w:ascii="Arial" w:hAnsi="Arial"/>
          <w:b w:val="0"/>
          <w:sz w:val="24"/>
          <w:szCs w:val="24"/>
        </w:rPr>
        <w:t xml:space="preserve">O.C. </w:t>
      </w:r>
      <w:proofErr w:type="spellStart"/>
      <w:r w:rsidRPr="00BA6662">
        <w:rPr>
          <w:rFonts w:ascii="Arial" w:hAnsi="Arial"/>
          <w:b w:val="0"/>
          <w:sz w:val="24"/>
          <w:szCs w:val="24"/>
        </w:rPr>
        <w:t>colour</w:t>
      </w:r>
      <w:proofErr w:type="spellEnd"/>
      <w:r w:rsidRPr="00BA6662">
        <w:rPr>
          <w:rFonts w:ascii="Arial" w:hAnsi="Arial"/>
          <w:b w:val="0"/>
          <w:sz w:val="24"/>
          <w:szCs w:val="24"/>
        </w:rPr>
        <w:t xml:space="preserve"> chart and record the value of organic carbon content</w:t>
      </w:r>
      <w:r>
        <w:rPr>
          <w:rFonts w:ascii="Arial" w:hAnsi="Arial"/>
          <w:b w:val="0"/>
          <w:sz w:val="24"/>
          <w:szCs w:val="24"/>
        </w:rPr>
        <w:t xml:space="preserve"> as Low, medium and High</w:t>
      </w:r>
      <w:r w:rsidRPr="00BA6662">
        <w:rPr>
          <w:rFonts w:ascii="Arial" w:hAnsi="Arial"/>
          <w:b w:val="0"/>
          <w:sz w:val="24"/>
          <w:szCs w:val="24"/>
        </w:rPr>
        <w:t>.</w:t>
      </w:r>
    </w:p>
    <w:p w:rsidR="002F2A8E" w:rsidRPr="00E95657" w:rsidRDefault="002F2A8E" w:rsidP="002F2A8E">
      <w:pPr>
        <w:pStyle w:val="Title"/>
        <w:spacing w:line="360" w:lineRule="auto"/>
        <w:jc w:val="both"/>
        <w:rPr>
          <w:rFonts w:ascii="Arial" w:hAnsi="Arial"/>
          <w:sz w:val="24"/>
          <w:szCs w:val="24"/>
        </w:rPr>
      </w:pPr>
      <w:r w:rsidRPr="00E9565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95657">
        <w:rPr>
          <w:rFonts w:ascii="Arial" w:hAnsi="Arial"/>
          <w:sz w:val="24"/>
          <w:szCs w:val="24"/>
        </w:rPr>
        <w:t>Results</w:t>
      </w:r>
    </w:p>
    <w:p w:rsidR="002F2A8E" w:rsidRDefault="002F2A8E" w:rsidP="002F2A8E">
      <w:pPr>
        <w:pStyle w:val="Title"/>
        <w:spacing w:line="360" w:lineRule="auto"/>
        <w:ind w:firstLine="720"/>
        <w:jc w:val="both"/>
        <w:rPr>
          <w:rFonts w:ascii="Arial" w:hAnsi="Arial"/>
          <w:b w:val="0"/>
          <w:sz w:val="24"/>
          <w:szCs w:val="24"/>
        </w:rPr>
      </w:pPr>
      <w:proofErr w:type="gramStart"/>
      <w:r>
        <w:rPr>
          <w:rFonts w:ascii="Arial" w:hAnsi="Arial"/>
          <w:b w:val="0"/>
          <w:sz w:val="24"/>
          <w:szCs w:val="24"/>
        </w:rPr>
        <w:t>Low  -</w:t>
      </w:r>
      <w:proofErr w:type="gramEnd"/>
      <w:r>
        <w:rPr>
          <w:rFonts w:ascii="Arial" w:hAnsi="Arial"/>
          <w:b w:val="0"/>
          <w:sz w:val="24"/>
          <w:szCs w:val="24"/>
        </w:rPr>
        <w:t xml:space="preserve"> orange </w:t>
      </w:r>
      <w:proofErr w:type="spellStart"/>
      <w:r>
        <w:rPr>
          <w:rFonts w:ascii="Arial" w:hAnsi="Arial"/>
          <w:b w:val="0"/>
          <w:sz w:val="24"/>
          <w:szCs w:val="24"/>
        </w:rPr>
        <w:t>colour</w:t>
      </w:r>
      <w:proofErr w:type="spellEnd"/>
      <w:r>
        <w:rPr>
          <w:rFonts w:ascii="Arial" w:hAnsi="Arial"/>
          <w:b w:val="0"/>
          <w:sz w:val="24"/>
          <w:szCs w:val="24"/>
        </w:rPr>
        <w:t xml:space="preserve"> – The value of O.C. will be  0.0 to 0.5% O.C.</w:t>
      </w:r>
    </w:p>
    <w:p w:rsidR="002F2A8E" w:rsidRDefault="002F2A8E" w:rsidP="002F2A8E">
      <w:pPr>
        <w:pStyle w:val="Title"/>
        <w:spacing w:line="360" w:lineRule="auto"/>
        <w:ind w:firstLine="720"/>
        <w:jc w:val="both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  <w:szCs w:val="24"/>
        </w:rPr>
        <w:t>Medium – Brick Red – The value of O.C. will be 0.5 to 0.75%b of O.C</w:t>
      </w:r>
    </w:p>
    <w:p w:rsidR="00C05C36" w:rsidRDefault="002F2A8E" w:rsidP="002F2A8E">
      <w:r w:rsidRPr="000743D3">
        <w:rPr>
          <w:rFonts w:ascii="Arial" w:hAnsi="Arial"/>
          <w:color w:val="000000" w:themeColor="text1"/>
          <w:sz w:val="24"/>
          <w:szCs w:val="24"/>
        </w:rPr>
        <w:t xml:space="preserve">High – Olive Green </w:t>
      </w:r>
      <w:proofErr w:type="spellStart"/>
      <w:r w:rsidRPr="000743D3">
        <w:rPr>
          <w:rFonts w:ascii="Arial" w:hAnsi="Arial"/>
          <w:color w:val="000000" w:themeColor="text1"/>
          <w:sz w:val="24"/>
          <w:szCs w:val="24"/>
        </w:rPr>
        <w:t>Colour</w:t>
      </w:r>
      <w:proofErr w:type="spellEnd"/>
      <w:r w:rsidRPr="000743D3">
        <w:rPr>
          <w:rFonts w:ascii="Arial" w:hAnsi="Arial"/>
          <w:color w:val="000000" w:themeColor="text1"/>
          <w:sz w:val="24"/>
          <w:szCs w:val="24"/>
        </w:rPr>
        <w:t xml:space="preserve"> – The value of O.C. will be &gt;0.75% of O.C.</w:t>
      </w:r>
      <w:bookmarkStart w:id="0" w:name="_GoBack"/>
      <w:bookmarkEnd w:id="0"/>
    </w:p>
    <w:sectPr w:rsidR="00C05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F2210"/>
    <w:multiLevelType w:val="hybridMultilevel"/>
    <w:tmpl w:val="09B0FE2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05A7C"/>
    <w:multiLevelType w:val="singleLevel"/>
    <w:tmpl w:val="C2943B10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 w15:restartNumberingAfterBreak="0">
    <w:nsid w:val="3F4F7C54"/>
    <w:multiLevelType w:val="singleLevel"/>
    <w:tmpl w:val="C2943B10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 w15:restartNumberingAfterBreak="0">
    <w:nsid w:val="7E3A5550"/>
    <w:multiLevelType w:val="singleLevel"/>
    <w:tmpl w:val="25CED1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516"/>
    <w:rsid w:val="002F2A8E"/>
    <w:rsid w:val="005C3516"/>
    <w:rsid w:val="00C0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30E9AD-9087-4CF2-A1ED-D74212B1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2A8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2A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en-IN"/>
    </w:rPr>
  </w:style>
  <w:style w:type="character" w:customStyle="1" w:styleId="TitleChar">
    <w:name w:val="Title Char"/>
    <w:basedOn w:val="DefaultParagraphFont"/>
    <w:link w:val="Title"/>
    <w:rsid w:val="002F2A8E"/>
    <w:rPr>
      <w:rFonts w:ascii="Times New Roman" w:eastAsia="Times New Roman" w:hAnsi="Times New Roman" w:cs="Times New Roman"/>
      <w:b/>
      <w:sz w:val="36"/>
      <w:szCs w:val="20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KANDAKALLA</cp:lastModifiedBy>
  <cp:revision>2</cp:revision>
  <dcterms:created xsi:type="dcterms:W3CDTF">2018-08-12T09:53:00Z</dcterms:created>
  <dcterms:modified xsi:type="dcterms:W3CDTF">2018-08-12T09:54:00Z</dcterms:modified>
</cp:coreProperties>
</file>